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AE21E1" w:rsidRDefault="00B3588D" w:rsidP="00B3588D">
      <w:pPr>
        <w:spacing w:before="120"/>
        <w:jc w:val="center"/>
        <w:rPr>
          <w:rFonts w:ascii="Arial" w:hAnsi="Arial" w:cs="Arial"/>
          <w:b/>
          <w:sz w:val="52"/>
          <w:szCs w:val="52"/>
        </w:rPr>
      </w:pPr>
      <w:r w:rsidRPr="00AE21E1">
        <w:rPr>
          <w:rFonts w:ascii="Arial" w:hAnsi="Arial" w:cs="Arial"/>
          <w:b/>
          <w:sz w:val="52"/>
          <w:szCs w:val="52"/>
        </w:rPr>
        <w:t>MEMORIAL DESCRITIVO</w:t>
      </w:r>
    </w:p>
    <w:p w:rsidR="00290D08" w:rsidRPr="00AE21E1" w:rsidRDefault="00290D08" w:rsidP="00B3588D">
      <w:pPr>
        <w:spacing w:before="120"/>
        <w:jc w:val="center"/>
        <w:rPr>
          <w:rFonts w:ascii="Arial" w:hAnsi="Arial" w:cs="Arial"/>
          <w:b/>
          <w:sz w:val="52"/>
          <w:szCs w:val="52"/>
        </w:rPr>
      </w:pPr>
    </w:p>
    <w:p w:rsidR="00B3588D" w:rsidRPr="00AE21E1" w:rsidRDefault="008B6220" w:rsidP="00B3588D">
      <w:pPr>
        <w:pStyle w:val="Ttulo2"/>
        <w:rPr>
          <w:rFonts w:ascii="Arial" w:hAnsi="Arial" w:cs="Arial"/>
          <w:sz w:val="52"/>
          <w:szCs w:val="52"/>
        </w:rPr>
      </w:pPr>
      <w:r w:rsidRPr="00AE21E1">
        <w:rPr>
          <w:rFonts w:ascii="Arial" w:hAnsi="Arial" w:cs="Arial"/>
          <w:snapToGrid w:val="0"/>
          <w:sz w:val="52"/>
          <w:szCs w:val="52"/>
          <w:lang w:val="pt-PT"/>
        </w:rPr>
        <w:t>AMPLIAÇÃO</w:t>
      </w:r>
      <w:r w:rsidR="004750FE" w:rsidRPr="00AE21E1">
        <w:rPr>
          <w:rFonts w:ascii="Arial" w:hAnsi="Arial" w:cs="Arial"/>
          <w:snapToGrid w:val="0"/>
          <w:sz w:val="52"/>
          <w:szCs w:val="52"/>
          <w:lang w:val="pt-PT"/>
        </w:rPr>
        <w:t xml:space="preserve"> DO CENTRO DE SAÚDE DE </w:t>
      </w:r>
      <w:proofErr w:type="gramStart"/>
      <w:r w:rsidR="004750FE" w:rsidRPr="00AE21E1">
        <w:rPr>
          <w:rFonts w:ascii="Arial" w:hAnsi="Arial" w:cs="Arial"/>
          <w:snapToGrid w:val="0"/>
          <w:sz w:val="52"/>
          <w:szCs w:val="52"/>
          <w:lang w:val="pt-PT"/>
        </w:rPr>
        <w:t>RIFAINA -SP</w:t>
      </w:r>
      <w:proofErr w:type="gramEnd"/>
    </w:p>
    <w:p w:rsidR="00B3588D" w:rsidRPr="00AE21E1" w:rsidRDefault="00B3588D" w:rsidP="00B3588D">
      <w:pPr>
        <w:rPr>
          <w:rFonts w:ascii="Arial" w:hAnsi="Arial" w:cs="Arial"/>
          <w:sz w:val="52"/>
          <w:szCs w:val="52"/>
        </w:rPr>
      </w:pPr>
    </w:p>
    <w:p w:rsidR="00B3588D" w:rsidRPr="00AE21E1" w:rsidRDefault="00B3588D" w:rsidP="00B3588D">
      <w:pPr>
        <w:rPr>
          <w:rFonts w:ascii="Arial" w:hAnsi="Arial" w:cs="Arial"/>
          <w:sz w:val="52"/>
          <w:szCs w:val="52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Pr="00AE21E1" w:rsidRDefault="007C5D5B" w:rsidP="00B3588D">
      <w:pPr>
        <w:rPr>
          <w:rFonts w:ascii="Arial" w:hAnsi="Arial" w:cs="Arial"/>
          <w:sz w:val="24"/>
          <w:szCs w:val="24"/>
        </w:rPr>
      </w:pPr>
    </w:p>
    <w:p w:rsidR="007C5D5B" w:rsidRPr="00AE21E1" w:rsidRDefault="007C5D5B" w:rsidP="00B3588D">
      <w:pPr>
        <w:rPr>
          <w:rFonts w:ascii="Arial" w:hAnsi="Arial" w:cs="Arial"/>
          <w:sz w:val="24"/>
          <w:szCs w:val="24"/>
        </w:rPr>
      </w:pPr>
    </w:p>
    <w:p w:rsidR="004750FE" w:rsidRPr="00AE21E1" w:rsidRDefault="004750FE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4750FE" w:rsidRPr="00AE21E1" w:rsidRDefault="004750FE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AE21E1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AE21E1">
        <w:rPr>
          <w:rFonts w:ascii="Arial" w:hAnsi="Arial" w:cs="Arial"/>
          <w:b/>
          <w:sz w:val="24"/>
          <w:szCs w:val="24"/>
        </w:rPr>
        <w:t>MEMORIAL DESCRITIVO</w:t>
      </w:r>
    </w:p>
    <w:p w:rsidR="00B3588D" w:rsidRPr="00AE21E1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AE21E1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</w:p>
    <w:p w:rsidR="005A2DD1" w:rsidRPr="00AE21E1" w:rsidRDefault="005A2DD1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AE21E1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O presente memorial descritivo e especificações técnicas tem por finalidade fornecer informações técnicas para a execução </w:t>
      </w:r>
      <w:r w:rsidR="00017377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de Reforma do Centro de Saude de </w:t>
      </w:r>
      <w:proofErr w:type="gramStart"/>
      <w:r w:rsidR="00017377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Rifaina 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>,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propriedade da PREFEITURA MUNIC</w:t>
      </w:r>
      <w:r w:rsidR="009D4052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 w:rsidRPr="00AE21E1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>,</w:t>
      </w:r>
      <w:r w:rsidR="00017377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a Rua Moacir Vedovatto, nº 23, Bairro Airton Senna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:rsidR="00B3588D" w:rsidRPr="00AE21E1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AE21E1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D6108E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:rsidR="00B3588D" w:rsidRPr="00AE21E1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AE21E1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AE21E1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</w:p>
    <w:p w:rsidR="005A2DD1" w:rsidRPr="00AE21E1" w:rsidRDefault="005A2DD1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35152E" w:rsidRPr="00AE21E1" w:rsidRDefault="0035152E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AE21E1" w:rsidRDefault="0035152E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O projeto de </w:t>
      </w:r>
      <w:r w:rsidR="009D1B32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Arquitetonico 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>fundações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 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foi desenvolvido pelo </w:t>
      </w:r>
      <w:r w:rsidR="009D1B32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Ivo Indiano de Oliveira CAU- A- 19.125-6 e o projeto eletricopelo  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>Sr. Lund Jose Faleiros de Melo, Arquiteto e Urbanista incrito no CAUSP – A19.126-4;</w:t>
      </w:r>
      <w:r w:rsidR="009D1B32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projeto estrutura metalica Sr. Sergio Alexandre Vasconcelos Costa CREA 0601271098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a obra tera a Responsabilidade Técnica pelo profissional da empresa vencedora da licitação</w:t>
      </w:r>
    </w:p>
    <w:p w:rsidR="0035152E" w:rsidRPr="00AE21E1" w:rsidRDefault="0035152E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AE21E1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B3588D" w:rsidRPr="00AE21E1" w:rsidRDefault="00B3588D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Pr="00AE21E1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AE21E1">
        <w:rPr>
          <w:rFonts w:ascii="Arial" w:hAnsi="Arial" w:cs="Arial"/>
          <w:b/>
          <w:sz w:val="24"/>
          <w:szCs w:val="24"/>
        </w:rPr>
        <w:t>DISPOSIÇÕES GERAIS</w:t>
      </w:r>
    </w:p>
    <w:p w:rsidR="005A2DD1" w:rsidRPr="00AE21E1" w:rsidRDefault="005A2DD1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AE21E1" w:rsidRDefault="00B3588D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</w:p>
    <w:p w:rsidR="00B3588D" w:rsidRPr="00AE21E1" w:rsidRDefault="00B3588D" w:rsidP="00B3588D">
      <w:pPr>
        <w:tabs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local.</w:t>
      </w:r>
    </w:p>
    <w:p w:rsidR="00B3588D" w:rsidRPr="00AE21E1" w:rsidRDefault="00B3588D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>Qualquer duvida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B3588D" w:rsidRPr="00AE21E1" w:rsidRDefault="00B3588D" w:rsidP="00B3588D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B3588D" w:rsidRPr="00AE21E1" w:rsidRDefault="00B3588D" w:rsidP="005957D2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AE21E1">
        <w:rPr>
          <w:rFonts w:ascii="Arial" w:hAnsi="Arial" w:cs="Arial"/>
          <w:b/>
          <w:sz w:val="24"/>
          <w:szCs w:val="24"/>
        </w:rPr>
        <w:t>1 - SERVIÇOS</w:t>
      </w:r>
      <w:proofErr w:type="gramEnd"/>
      <w:r w:rsidRPr="00AE21E1">
        <w:rPr>
          <w:rFonts w:ascii="Arial" w:hAnsi="Arial" w:cs="Arial"/>
          <w:b/>
          <w:sz w:val="24"/>
          <w:szCs w:val="24"/>
        </w:rPr>
        <w:t xml:space="preserve"> </w:t>
      </w:r>
      <w:r w:rsidR="00017377" w:rsidRPr="00AE21E1">
        <w:rPr>
          <w:rFonts w:ascii="Arial" w:hAnsi="Arial" w:cs="Arial"/>
          <w:b/>
          <w:sz w:val="24"/>
          <w:szCs w:val="24"/>
        </w:rPr>
        <w:t>DE SEGURANÇA</w:t>
      </w:r>
    </w:p>
    <w:p w:rsidR="005A2DD1" w:rsidRPr="00AE21E1" w:rsidRDefault="005A2DD1" w:rsidP="005957D2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017377" w:rsidRPr="00AE21E1" w:rsidRDefault="00017377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017377" w:rsidRPr="00AE21E1" w:rsidRDefault="00017377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9D1B32" w:rsidRPr="00AE21E1" w:rsidRDefault="009D1B32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9D1B32" w:rsidRPr="00AE21E1" w:rsidRDefault="009D1B32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Equipamentos de segurança</w:t>
      </w:r>
    </w:p>
    <w:p w:rsidR="00D6108E" w:rsidRPr="00AE21E1" w:rsidRDefault="00D6108E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Todas as instalações provisórias necessárias para o bom andamento da obra é de competência da empresa vencedora desta licitação. O barracão de depósito de materiais e ferramentas para a execução pertencentes 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a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firma construtora, deverá ser localizado junto ao canteiro da obra. Quando do acesso de caminhões junto ao canteiro da obra, a empreiteira construtora deverá colocar sinalizadores junto à via pública indi</w:t>
      </w:r>
      <w:r w:rsidR="00977392" w:rsidRPr="00AE21E1">
        <w:rPr>
          <w:rFonts w:ascii="Arial" w:hAnsi="Arial" w:cs="Arial"/>
          <w:snapToGrid w:val="0"/>
          <w:sz w:val="24"/>
          <w:szCs w:val="24"/>
          <w:lang w:val="pt-PT"/>
        </w:rPr>
        <w:t>c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>ando perigo. Não será admitido nenhum tipo de equipamento, ferramentas, materiais e outros depositados junto ao passeio público, obstruindo assim a passagem mínima determinada para os pedestres.</w:t>
      </w:r>
    </w:p>
    <w:p w:rsidR="00B3588D" w:rsidRPr="00AE21E1" w:rsidRDefault="00B3588D" w:rsidP="005957D2">
      <w:pPr>
        <w:tabs>
          <w:tab w:val="left" w:pos="181"/>
        </w:tabs>
        <w:spacing w:line="240" w:lineRule="atLeast"/>
        <w:ind w:firstLine="108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D6108E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Equipamentos de Proteção Individual – EPI</w:t>
      </w:r>
    </w:p>
    <w:p w:rsidR="00B3588D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As empresas que não possuem SESMT (Serviço Especializado em Engenharia e de Segurança e Medicina do Trabalho) ou CIPA (Comissão Interna de Prevenção de Acidentes)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, cabe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ao empregador, mediante orientação técnica, fornecer e determinar o uso de EPI adequado.</w:t>
      </w:r>
    </w:p>
    <w:p w:rsidR="00B3588D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Obrigação do Empregador</w:t>
      </w:r>
    </w:p>
    <w:p w:rsidR="00B3588D" w:rsidRPr="00AE21E1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Fornecer gratuitamente o EPI adequado e aprovado pelo 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MTb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;</w:t>
      </w:r>
    </w:p>
    <w:p w:rsidR="00B3588D" w:rsidRPr="00AE21E1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Treinar o trabalhador e tomar seu uso obrigatório;</w:t>
      </w:r>
    </w:p>
    <w:p w:rsidR="00B3588D" w:rsidRPr="00AE21E1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Substituí-lo em caso de danificação ou extravio;</w:t>
      </w:r>
    </w:p>
    <w:p w:rsidR="00B3588D" w:rsidRPr="00AE21E1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Responsabilizar-se por sua higienização e manutenção periódica.</w:t>
      </w:r>
    </w:p>
    <w:p w:rsidR="00B3588D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AE21E1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Obrigações do Empregado</w:t>
      </w:r>
    </w:p>
    <w:p w:rsidR="00B3588D" w:rsidRPr="00AE21E1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Usar o EPI somente para suas finalidades;</w:t>
      </w:r>
    </w:p>
    <w:p w:rsidR="00B3588D" w:rsidRPr="00AE21E1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Cuidar por sua guarda e conservação;</w:t>
      </w:r>
    </w:p>
    <w:p w:rsidR="00B3588D" w:rsidRPr="00AE21E1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Comunicar o empregador no caso de qualquer alteração que o torne impróprio para uso.</w:t>
      </w:r>
    </w:p>
    <w:p w:rsidR="00D96840" w:rsidRPr="00AE21E1" w:rsidRDefault="00D96840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Curso NR 10</w:t>
      </w:r>
    </w:p>
    <w:p w:rsidR="004750FE" w:rsidRPr="00AE21E1" w:rsidRDefault="004750FE" w:rsidP="004750FE">
      <w:pPr>
        <w:tabs>
          <w:tab w:val="left" w:pos="181"/>
        </w:tabs>
        <w:spacing w:line="240" w:lineRule="atLeast"/>
        <w:ind w:left="72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4750FE" w:rsidRPr="00AE21E1" w:rsidRDefault="004750FE" w:rsidP="004750FE">
      <w:pPr>
        <w:tabs>
          <w:tab w:val="left" w:pos="181"/>
        </w:tabs>
        <w:spacing w:line="240" w:lineRule="atLeast"/>
        <w:ind w:left="72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AE21E1" w:rsidRDefault="004750F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proofErr w:type="gramStart"/>
      <w:r w:rsidRPr="00AE21E1">
        <w:rPr>
          <w:rFonts w:ascii="Arial" w:hAnsi="Arial" w:cs="Arial"/>
          <w:b/>
          <w:bCs/>
          <w:sz w:val="24"/>
          <w:szCs w:val="24"/>
        </w:rPr>
        <w:t xml:space="preserve">2- </w:t>
      </w:r>
      <w:r w:rsidR="00CD6F6E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SUPERESTRUTURA</w:t>
      </w:r>
      <w:proofErr w:type="gramEnd"/>
      <w:r w:rsidR="00CD6F6E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 xml:space="preserve"> DE CONCRETO ARMADO</w:t>
      </w:r>
    </w:p>
    <w:p w:rsidR="00CD6F6E" w:rsidRPr="00AE21E1" w:rsidRDefault="00CD6F6E" w:rsidP="00CD6F6E">
      <w:p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AE21E1" w:rsidRDefault="00CD6F6E" w:rsidP="00CD6F6E">
      <w:p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-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ab/>
        <w:t>As armaduras das estruturas serão de ferro CA-50. Media 3.4 mm 15x15 painel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 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e concreto armado fck 15 mpa para recuperação de rachaduras em forro de laje pré-fabricada </w:t>
      </w:r>
    </w:p>
    <w:p w:rsidR="00CD6F6E" w:rsidRPr="00AE21E1" w:rsidRDefault="00CD6F6E" w:rsidP="00CD6F6E">
      <w:pPr>
        <w:numPr>
          <w:ilvl w:val="0"/>
          <w:numId w:val="13"/>
        </w:num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A liberação das armaduras para concretagem será feita pelo Arquiteto responsável pela execução da obra, após verificação e conferência junto ao projeto. </w:t>
      </w:r>
    </w:p>
    <w:p w:rsidR="00CD6F6E" w:rsidRPr="00AE21E1" w:rsidRDefault="00CD6F6E" w:rsidP="00CD6F6E">
      <w:pPr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proofErr w:type="gramStart"/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3- ESTRUTURA</w:t>
      </w:r>
      <w:proofErr w:type="gramEnd"/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 xml:space="preserve"> DE FERRO</w:t>
      </w:r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-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ab/>
        <w:t>Será executado estrutura de ferro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 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na cobertura  e encaixes fixados com parafusos com vigas 7x3 para posterior colocação das telhas.</w:t>
      </w:r>
    </w:p>
    <w:p w:rsidR="00CD6F6E" w:rsidRPr="00AE21E1" w:rsidRDefault="00CD6F6E" w:rsidP="00CD6F6E">
      <w:pPr>
        <w:tabs>
          <w:tab w:val="left" w:pos="204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AE21E1" w:rsidRDefault="00DF41BC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proofErr w:type="gramStart"/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4</w:t>
      </w:r>
      <w:r w:rsidR="006B27C2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- COBERTURA</w:t>
      </w:r>
      <w:proofErr w:type="gramEnd"/>
      <w:r w:rsidR="00CD6F6E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 xml:space="preserve"> DE TELHAS</w:t>
      </w:r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D6F6E" w:rsidRPr="00AE21E1" w:rsidRDefault="00CD6F6E" w:rsidP="00CD6F6E">
      <w:pPr>
        <w:numPr>
          <w:ilvl w:val="0"/>
          <w:numId w:val="13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A edif</w:t>
      </w:r>
      <w:r w:rsidR="00DF41BC" w:rsidRPr="00AE21E1">
        <w:rPr>
          <w:rFonts w:ascii="Arial" w:hAnsi="Arial" w:cs="Arial"/>
          <w:snapToGrid w:val="0"/>
          <w:sz w:val="24"/>
          <w:szCs w:val="24"/>
          <w:lang w:val="pt-PT"/>
        </w:rPr>
        <w:t>icação receberá telhas</w:t>
      </w:r>
      <w:r w:rsidR="009D1B32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de Zinco</w:t>
      </w:r>
      <w:r w:rsidR="00DF41BC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do tipo </w:t>
      </w:r>
      <w:r w:rsidR="009D1B32" w:rsidRPr="00AE21E1">
        <w:rPr>
          <w:rFonts w:ascii="Arial" w:hAnsi="Arial" w:cs="Arial"/>
          <w:snapToGrid w:val="0"/>
          <w:sz w:val="24"/>
          <w:szCs w:val="24"/>
          <w:lang w:val="pt-PT"/>
        </w:rPr>
        <w:t>Sanduiche</w:t>
      </w:r>
      <w:proofErr w:type="gramStart"/>
      <w:r w:rsidR="009D1B32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 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e terá responsabilidade técnica do seu fabricante e executor.com porcentagem de queda de no minimo 10% .</w:t>
      </w:r>
      <w:r w:rsidR="00DF41BC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proofErr w:type="gramStart"/>
      <w:r w:rsidR="00DF41BC" w:rsidRPr="00AE21E1">
        <w:rPr>
          <w:rFonts w:ascii="Arial" w:hAnsi="Arial" w:cs="Arial"/>
          <w:snapToGrid w:val="0"/>
          <w:sz w:val="24"/>
          <w:szCs w:val="24"/>
          <w:lang w:val="pt-PT"/>
        </w:rPr>
        <w:t>fixadas</w:t>
      </w:r>
      <w:proofErr w:type="gramEnd"/>
      <w:r w:rsidR="00DF41BC"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com parafusos sobre estrutura metalica.</w:t>
      </w:r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D6108E" w:rsidRPr="00AE21E1" w:rsidRDefault="00D6108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D6108E" w:rsidRPr="00AE21E1" w:rsidRDefault="00D6108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D6108E" w:rsidRPr="00AE21E1" w:rsidRDefault="00D6108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8B6220" w:rsidRPr="00AE21E1" w:rsidRDefault="008B6220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8B6220" w:rsidRPr="00AE21E1" w:rsidRDefault="008B6220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8B6220" w:rsidRPr="00AE21E1" w:rsidRDefault="008B6220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225D4B" w:rsidRPr="00AE21E1" w:rsidRDefault="0046614D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ab/>
      </w:r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ab/>
      </w:r>
    </w:p>
    <w:p w:rsidR="00CD6F6E" w:rsidRPr="00AE21E1" w:rsidRDefault="0046614D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 xml:space="preserve"> </w:t>
      </w:r>
      <w:r w:rsidR="00DF41BC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5</w:t>
      </w:r>
      <w:r w:rsidR="00CD6F6E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- PAREDES / DIVISÓRIAS</w:t>
      </w:r>
    </w:p>
    <w:p w:rsidR="00DF41BC" w:rsidRPr="00AE21E1" w:rsidRDefault="00DF41BC" w:rsidP="00CD6F6E">
      <w:pPr>
        <w:tabs>
          <w:tab w:val="left" w:pos="181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AE21E1" w:rsidRDefault="00CD6F6E" w:rsidP="00CD6F6E">
      <w:pPr>
        <w:tabs>
          <w:tab w:val="left" w:pos="181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-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ab/>
        <w:t xml:space="preserve">As alvenarias terão as espessuras indicadas no projeto. E serão executados com tijolos de barro 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8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furos tipo baiano</w:t>
      </w:r>
    </w:p>
    <w:p w:rsidR="00CD6F6E" w:rsidRPr="00AE21E1" w:rsidRDefault="00CD6F6E" w:rsidP="00CD6F6E">
      <w:pPr>
        <w:tabs>
          <w:tab w:val="left" w:pos="204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-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ab/>
        <w:t>Todas as alvenarias serão encunhadas nas estruturas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 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Nas áreas molhadas, as alvenarias serão aplicados azulejo branco na altura do teto  no banheiro</w:t>
      </w:r>
      <w:r w:rsidR="00DF41BC" w:rsidRPr="00AE21E1">
        <w:rPr>
          <w:rFonts w:ascii="Arial" w:hAnsi="Arial" w:cs="Arial"/>
          <w:snapToGrid w:val="0"/>
          <w:sz w:val="24"/>
          <w:szCs w:val="24"/>
          <w:lang w:val="pt-PT"/>
        </w:rPr>
        <w:t>.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AE21E1" w:rsidRDefault="006B27C2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proofErr w:type="gramStart"/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6</w:t>
      </w:r>
      <w:r w:rsidR="00CD6F6E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 xml:space="preserve">- INSTALAÇÕES </w:t>
      </w:r>
      <w:r w:rsidR="009D1B32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CONDUTORES</w:t>
      </w:r>
      <w:proofErr w:type="gramEnd"/>
      <w:r w:rsidR="009D1B32"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 xml:space="preserve"> CALHAS E RUFOS</w:t>
      </w:r>
    </w:p>
    <w:p w:rsidR="00A427CD" w:rsidRPr="00AE21E1" w:rsidRDefault="00A427CD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</w:p>
    <w:p w:rsidR="00A427CD" w:rsidRPr="00AE21E1" w:rsidRDefault="00A427CD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i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i/>
          <w:snapToGrid w:val="0"/>
          <w:sz w:val="24"/>
          <w:szCs w:val="24"/>
          <w:lang w:val="pt-PT"/>
        </w:rPr>
        <w:t>As calhas terão corte 1,00 m e condutores de 75 mm embutidos na parade</w:t>
      </w:r>
    </w:p>
    <w:p w:rsidR="00A427CD" w:rsidRPr="00AE21E1" w:rsidRDefault="00A427CD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i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i/>
          <w:snapToGrid w:val="0"/>
          <w:sz w:val="24"/>
          <w:szCs w:val="24"/>
          <w:lang w:val="pt-PT"/>
        </w:rPr>
        <w:t>Os rufos terão corte 40 a 50 em toda extensão das paredes</w:t>
      </w:r>
    </w:p>
    <w:p w:rsidR="00CD6F6E" w:rsidRPr="00AE21E1" w:rsidRDefault="00A427CD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. </w:t>
      </w:r>
    </w:p>
    <w:p w:rsidR="006B27C2" w:rsidRPr="00AE21E1" w:rsidRDefault="00DE6DCA" w:rsidP="006B27C2">
      <w:pPr>
        <w:tabs>
          <w:tab w:val="left" w:pos="0"/>
          <w:tab w:val="left" w:pos="0"/>
          <w:tab w:val="left" w:pos="204"/>
          <w:tab w:val="left" w:pos="2016"/>
          <w:tab w:val="left" w:pos="2160"/>
          <w:tab w:val="left" w:pos="0"/>
          <w:tab w:val="left" w:pos="2016"/>
          <w:tab w:val="left" w:pos="2160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7- FUNDAÇÃO</w:t>
      </w:r>
    </w:p>
    <w:p w:rsidR="00DE6DCA" w:rsidRPr="00AE21E1" w:rsidRDefault="00DE6DCA" w:rsidP="006B27C2">
      <w:pPr>
        <w:tabs>
          <w:tab w:val="left" w:pos="0"/>
          <w:tab w:val="left" w:pos="0"/>
          <w:tab w:val="left" w:pos="204"/>
          <w:tab w:val="left" w:pos="2016"/>
          <w:tab w:val="left" w:pos="2160"/>
          <w:tab w:val="left" w:pos="0"/>
          <w:tab w:val="left" w:pos="2016"/>
          <w:tab w:val="left" w:pos="2160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DE6DCA" w:rsidRPr="00AE21E1" w:rsidRDefault="00DE6DCA" w:rsidP="00DE6DCA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 xml:space="preserve"> -</w:t>
      </w:r>
      <w:r w:rsidRPr="00AE21E1">
        <w:rPr>
          <w:rFonts w:ascii="Arial" w:hAnsi="Arial" w:cs="Arial"/>
          <w:snapToGrid w:val="0"/>
          <w:sz w:val="28"/>
          <w:szCs w:val="28"/>
          <w:lang w:val="pt-PT"/>
        </w:rPr>
        <w:tab/>
        <w:t xml:space="preserve">As fundações serão executadas </w:t>
      </w:r>
      <w:proofErr w:type="gramStart"/>
      <w:r w:rsidRPr="00AE21E1">
        <w:rPr>
          <w:rFonts w:ascii="Arial" w:hAnsi="Arial" w:cs="Arial"/>
          <w:snapToGrid w:val="0"/>
          <w:sz w:val="28"/>
          <w:szCs w:val="28"/>
          <w:lang w:val="pt-PT"/>
        </w:rPr>
        <w:t>obedecendo</w:t>
      </w:r>
      <w:proofErr w:type="gramEnd"/>
      <w:r w:rsidRPr="00AE21E1">
        <w:rPr>
          <w:rFonts w:ascii="Arial" w:hAnsi="Arial" w:cs="Arial"/>
          <w:snapToGrid w:val="0"/>
          <w:sz w:val="28"/>
          <w:szCs w:val="28"/>
          <w:lang w:val="pt-PT"/>
        </w:rPr>
        <w:t xml:space="preserve"> normas da ABNT usando concreto estrutural FCK 15 com ferragem armada aço CA-50 </w:t>
      </w:r>
    </w:p>
    <w:p w:rsidR="00DE6DCA" w:rsidRPr="00AE21E1" w:rsidRDefault="00DE6DCA" w:rsidP="00DE6DCA">
      <w:p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>-</w:t>
      </w:r>
      <w:r w:rsidRPr="00AE21E1">
        <w:rPr>
          <w:rFonts w:ascii="Arial" w:hAnsi="Arial" w:cs="Arial"/>
          <w:snapToGrid w:val="0"/>
          <w:sz w:val="28"/>
          <w:szCs w:val="28"/>
          <w:lang w:val="pt-PT"/>
        </w:rPr>
        <w:tab/>
        <w:t xml:space="preserve">Após executado as </w:t>
      </w:r>
      <w:proofErr w:type="gramStart"/>
      <w:r w:rsidRPr="00AE21E1">
        <w:rPr>
          <w:rFonts w:ascii="Arial" w:hAnsi="Arial" w:cs="Arial"/>
          <w:snapToGrid w:val="0"/>
          <w:sz w:val="28"/>
          <w:szCs w:val="28"/>
          <w:lang w:val="pt-PT"/>
        </w:rPr>
        <w:t>fundações ,</w:t>
      </w:r>
      <w:proofErr w:type="gramEnd"/>
      <w:r w:rsidRPr="00AE21E1">
        <w:rPr>
          <w:rFonts w:ascii="Arial" w:hAnsi="Arial" w:cs="Arial"/>
          <w:snapToGrid w:val="0"/>
          <w:sz w:val="28"/>
          <w:szCs w:val="28"/>
          <w:lang w:val="pt-PT"/>
        </w:rPr>
        <w:t xml:space="preserve"> será edificado as alvenarias de embasamento,</w:t>
      </w:r>
    </w:p>
    <w:p w:rsidR="00DE6DCA" w:rsidRPr="00AE21E1" w:rsidRDefault="00DE6DCA" w:rsidP="00DE6DCA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proofErr w:type="gramStart"/>
      <w:r w:rsidRPr="00AE21E1">
        <w:rPr>
          <w:rFonts w:ascii="Arial" w:hAnsi="Arial" w:cs="Arial"/>
          <w:snapToGrid w:val="0"/>
          <w:sz w:val="28"/>
          <w:szCs w:val="28"/>
          <w:lang w:val="pt-PT"/>
        </w:rPr>
        <w:t>assentadas</w:t>
      </w:r>
      <w:proofErr w:type="gramEnd"/>
      <w:r w:rsidRPr="00AE21E1">
        <w:rPr>
          <w:rFonts w:ascii="Arial" w:hAnsi="Arial" w:cs="Arial"/>
          <w:snapToGrid w:val="0"/>
          <w:sz w:val="28"/>
          <w:szCs w:val="28"/>
          <w:lang w:val="pt-PT"/>
        </w:rPr>
        <w:t xml:space="preserve"> com tijolos furado de barro tipo Baiano 8 furos.</w:t>
      </w:r>
    </w:p>
    <w:p w:rsidR="00DE6DCA" w:rsidRPr="00AE21E1" w:rsidRDefault="00DE6DCA" w:rsidP="00DE6DCA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>-</w:t>
      </w:r>
      <w:r w:rsidRPr="00AE21E1">
        <w:rPr>
          <w:rFonts w:ascii="Arial" w:hAnsi="Arial" w:cs="Arial"/>
          <w:snapToGrid w:val="0"/>
          <w:sz w:val="28"/>
          <w:szCs w:val="28"/>
          <w:lang w:val="pt-PT"/>
        </w:rPr>
        <w:tab/>
        <w:t>As impermeabilizações serão executadas com argamassa de cimento e areia, no traço 1:3, contendo hidrofugo, tipo vedacit, e aplicação de tinta betuminosa. Neutrol.</w:t>
      </w:r>
    </w:p>
    <w:p w:rsidR="00DE6DCA" w:rsidRPr="00AE21E1" w:rsidRDefault="00DE6DCA" w:rsidP="00DE6DCA">
      <w:pPr>
        <w:numPr>
          <w:ilvl w:val="0"/>
          <w:numId w:val="13"/>
        </w:num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>Os aterros internos necessários</w:t>
      </w:r>
      <w:proofErr w:type="gramStart"/>
      <w:r w:rsidRPr="00AE21E1">
        <w:rPr>
          <w:rFonts w:ascii="Arial" w:hAnsi="Arial" w:cs="Arial"/>
          <w:snapToGrid w:val="0"/>
          <w:sz w:val="28"/>
          <w:szCs w:val="28"/>
          <w:lang w:val="pt-PT"/>
        </w:rPr>
        <w:t>, terão</w:t>
      </w:r>
      <w:proofErr w:type="gramEnd"/>
      <w:r w:rsidRPr="00AE21E1">
        <w:rPr>
          <w:rFonts w:ascii="Arial" w:hAnsi="Arial" w:cs="Arial"/>
          <w:snapToGrid w:val="0"/>
          <w:sz w:val="28"/>
          <w:szCs w:val="28"/>
          <w:lang w:val="pt-PT"/>
        </w:rPr>
        <w:t xml:space="preserve"> camadas de 20 cm fortemente apiloadas.</w:t>
      </w:r>
    </w:p>
    <w:p w:rsidR="00DE6DCA" w:rsidRPr="00AE21E1" w:rsidRDefault="00DE6DCA" w:rsidP="00DE6DCA">
      <w:pPr>
        <w:numPr>
          <w:ilvl w:val="0"/>
          <w:numId w:val="13"/>
        </w:numPr>
        <w:tabs>
          <w:tab w:val="left" w:pos="215"/>
        </w:tabs>
        <w:spacing w:line="240" w:lineRule="atLeast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>Serão executados blocos em concreto armado de acordo com projeto de fundaçao.</w:t>
      </w:r>
    </w:p>
    <w:p w:rsidR="00DE6DCA" w:rsidRPr="00AE21E1" w:rsidRDefault="00DE6DCA" w:rsidP="006B27C2">
      <w:pPr>
        <w:tabs>
          <w:tab w:val="left" w:pos="0"/>
          <w:tab w:val="left" w:pos="0"/>
          <w:tab w:val="left" w:pos="204"/>
          <w:tab w:val="left" w:pos="2016"/>
          <w:tab w:val="left" w:pos="2160"/>
          <w:tab w:val="left" w:pos="0"/>
          <w:tab w:val="left" w:pos="2016"/>
          <w:tab w:val="left" w:pos="2160"/>
        </w:tabs>
        <w:spacing w:line="240" w:lineRule="atLeast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</w:p>
    <w:p w:rsidR="006B27C2" w:rsidRPr="00AE21E1" w:rsidRDefault="00D6108E" w:rsidP="006B27C2">
      <w:pPr>
        <w:tabs>
          <w:tab w:val="left" w:pos="0"/>
          <w:tab w:val="left" w:pos="0"/>
          <w:tab w:val="left" w:pos="204"/>
          <w:tab w:val="left" w:pos="2016"/>
          <w:tab w:val="left" w:pos="2160"/>
          <w:tab w:val="left" w:pos="0"/>
          <w:tab w:val="left" w:pos="2016"/>
          <w:tab w:val="left" w:pos="2160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proofErr w:type="gramStart"/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8</w:t>
      </w:r>
      <w:r w:rsidR="006B27C2"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- PISO</w:t>
      </w:r>
      <w:proofErr w:type="gramEnd"/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INTERNO </w:t>
      </w:r>
    </w:p>
    <w:p w:rsidR="00A427CD" w:rsidRPr="00AE21E1" w:rsidRDefault="009D1B32" w:rsidP="00DE6DCA">
      <w:pPr>
        <w:tabs>
          <w:tab w:val="left" w:pos="0"/>
          <w:tab w:val="left" w:pos="432"/>
          <w:tab w:val="left" w:pos="720"/>
          <w:tab w:val="left" w:pos="1134"/>
          <w:tab w:val="left" w:pos="1440"/>
          <w:tab w:val="left" w:pos="0"/>
          <w:tab w:val="left" w:pos="156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>Deverá ser</w:t>
      </w:r>
      <w:proofErr w:type="gramStart"/>
      <w:r w:rsidRPr="00AE21E1">
        <w:rPr>
          <w:rFonts w:ascii="Arial" w:hAnsi="Arial" w:cs="Arial"/>
          <w:sz w:val="24"/>
          <w:szCs w:val="24"/>
        </w:rPr>
        <w:t xml:space="preserve"> </w:t>
      </w:r>
      <w:r w:rsidR="00D6108E" w:rsidRPr="00AE21E1">
        <w:rPr>
          <w:rFonts w:ascii="Arial" w:hAnsi="Arial" w:cs="Arial"/>
          <w:sz w:val="24"/>
          <w:szCs w:val="24"/>
        </w:rPr>
        <w:t xml:space="preserve"> </w:t>
      </w:r>
      <w:proofErr w:type="gramEnd"/>
      <w:r w:rsidR="006B27C2" w:rsidRPr="00AE21E1">
        <w:rPr>
          <w:rFonts w:ascii="Arial" w:hAnsi="Arial" w:cs="Arial"/>
          <w:sz w:val="24"/>
          <w:szCs w:val="24"/>
        </w:rPr>
        <w:t xml:space="preserve">com piso em </w:t>
      </w:r>
      <w:proofErr w:type="spellStart"/>
      <w:r w:rsidRPr="00AE21E1">
        <w:rPr>
          <w:rFonts w:ascii="Arial" w:hAnsi="Arial" w:cs="Arial"/>
          <w:sz w:val="24"/>
          <w:szCs w:val="24"/>
        </w:rPr>
        <w:t>Ceramica</w:t>
      </w:r>
      <w:proofErr w:type="spellEnd"/>
      <w:r w:rsidRPr="00AE21E1">
        <w:rPr>
          <w:rFonts w:ascii="Arial" w:hAnsi="Arial" w:cs="Arial"/>
          <w:sz w:val="24"/>
          <w:szCs w:val="24"/>
        </w:rPr>
        <w:t xml:space="preserve"> PI-5 inclusive os rodapés</w:t>
      </w:r>
      <w:r w:rsidR="006B27C2" w:rsidRPr="00AE21E1">
        <w:rPr>
          <w:rFonts w:ascii="Arial" w:hAnsi="Arial" w:cs="Arial"/>
          <w:sz w:val="24"/>
          <w:szCs w:val="24"/>
        </w:rPr>
        <w:t xml:space="preserve">. Será executado </w:t>
      </w:r>
      <w:proofErr w:type="spellStart"/>
      <w:proofErr w:type="gramStart"/>
      <w:r w:rsidR="006B27C2" w:rsidRPr="00AE21E1">
        <w:rPr>
          <w:rFonts w:ascii="Arial" w:hAnsi="Arial" w:cs="Arial"/>
          <w:sz w:val="24"/>
          <w:szCs w:val="24"/>
        </w:rPr>
        <w:t>contra-piso</w:t>
      </w:r>
      <w:proofErr w:type="spellEnd"/>
      <w:proofErr w:type="gramEnd"/>
      <w:r w:rsidR="006B27C2" w:rsidRPr="00AE21E1">
        <w:rPr>
          <w:rFonts w:ascii="Arial" w:hAnsi="Arial" w:cs="Arial"/>
          <w:sz w:val="24"/>
          <w:szCs w:val="24"/>
        </w:rPr>
        <w:t xml:space="preserve"> de concreto fck20MPA, na espessura de 0,05m e a regularização do </w:t>
      </w:r>
      <w:proofErr w:type="spellStart"/>
      <w:r w:rsidR="006B27C2" w:rsidRPr="00AE21E1">
        <w:rPr>
          <w:rFonts w:ascii="Arial" w:hAnsi="Arial" w:cs="Arial"/>
          <w:sz w:val="24"/>
          <w:szCs w:val="24"/>
        </w:rPr>
        <w:t>contra-piso</w:t>
      </w:r>
      <w:proofErr w:type="spellEnd"/>
      <w:r w:rsidR="006B27C2" w:rsidRPr="00AE21E1">
        <w:rPr>
          <w:rFonts w:ascii="Arial" w:hAnsi="Arial" w:cs="Arial"/>
          <w:sz w:val="24"/>
          <w:szCs w:val="24"/>
        </w:rPr>
        <w:t xml:space="preserve"> com argamassa de cimento e areia no traço 1:3.</w:t>
      </w:r>
    </w:p>
    <w:p w:rsidR="00A427CD" w:rsidRPr="00AE21E1" w:rsidRDefault="00A427CD" w:rsidP="00DE6DCA">
      <w:pPr>
        <w:tabs>
          <w:tab w:val="left" w:pos="0"/>
          <w:tab w:val="left" w:pos="432"/>
          <w:tab w:val="left" w:pos="720"/>
          <w:tab w:val="left" w:pos="1134"/>
          <w:tab w:val="left" w:pos="1440"/>
          <w:tab w:val="left" w:pos="0"/>
          <w:tab w:val="left" w:pos="156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AE21E1">
        <w:rPr>
          <w:rFonts w:ascii="Arial" w:hAnsi="Arial" w:cs="Arial"/>
          <w:b/>
          <w:sz w:val="24"/>
          <w:szCs w:val="24"/>
        </w:rPr>
        <w:t>9- INSTALAÇÕES ELETRICAS</w:t>
      </w:r>
    </w:p>
    <w:p w:rsidR="00A427CD" w:rsidRPr="00AE21E1" w:rsidRDefault="00A427CD" w:rsidP="00DE6DCA">
      <w:pPr>
        <w:tabs>
          <w:tab w:val="left" w:pos="0"/>
          <w:tab w:val="left" w:pos="432"/>
          <w:tab w:val="left" w:pos="720"/>
          <w:tab w:val="left" w:pos="1134"/>
          <w:tab w:val="left" w:pos="1440"/>
          <w:tab w:val="left" w:pos="0"/>
          <w:tab w:val="left" w:pos="156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A427CD" w:rsidRPr="00AE21E1" w:rsidRDefault="00A427CD" w:rsidP="00A427CD">
      <w:pPr>
        <w:tabs>
          <w:tab w:val="left" w:pos="204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>-</w:t>
      </w:r>
      <w:r w:rsidRPr="00AE21E1">
        <w:rPr>
          <w:rFonts w:ascii="Arial" w:hAnsi="Arial" w:cs="Arial"/>
          <w:snapToGrid w:val="0"/>
          <w:sz w:val="28"/>
          <w:szCs w:val="28"/>
          <w:lang w:val="pt-PT"/>
        </w:rPr>
        <w:tab/>
        <w:t>As instalações elétricas seguirão ao projeto de instalações, nas suas bitolas, caixas, tomadas, interruptores, etc., embutidos na parede e teto.</w:t>
      </w:r>
    </w:p>
    <w:p w:rsidR="00A427CD" w:rsidRPr="00AE21E1" w:rsidRDefault="00A427CD" w:rsidP="00A427CD">
      <w:pPr>
        <w:tabs>
          <w:tab w:val="left" w:pos="181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>-</w:t>
      </w:r>
      <w:r w:rsidRPr="00AE21E1">
        <w:rPr>
          <w:rFonts w:ascii="Arial" w:hAnsi="Arial" w:cs="Arial"/>
          <w:snapToGrid w:val="0"/>
          <w:sz w:val="28"/>
          <w:szCs w:val="28"/>
          <w:lang w:val="pt-PT"/>
        </w:rPr>
        <w:tab/>
        <w:t>As luminárias, serão de acordo com projeto eletrico.</w:t>
      </w:r>
    </w:p>
    <w:p w:rsidR="00A427CD" w:rsidRPr="00AE21E1" w:rsidRDefault="00A427CD" w:rsidP="00A427CD">
      <w:pPr>
        <w:tabs>
          <w:tab w:val="left" w:pos="181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8"/>
          <w:szCs w:val="28"/>
          <w:lang w:val="pt-PT"/>
        </w:rPr>
      </w:pPr>
      <w:r w:rsidRPr="00AE21E1">
        <w:rPr>
          <w:rFonts w:ascii="Arial" w:hAnsi="Arial" w:cs="Arial"/>
          <w:snapToGrid w:val="0"/>
          <w:sz w:val="28"/>
          <w:szCs w:val="28"/>
          <w:lang w:val="pt-PT"/>
        </w:rPr>
        <w:t>-</w:t>
      </w:r>
      <w:proofErr w:type="gramStart"/>
      <w:r w:rsidRPr="00AE21E1">
        <w:rPr>
          <w:rFonts w:ascii="Arial" w:hAnsi="Arial" w:cs="Arial"/>
          <w:snapToGrid w:val="0"/>
          <w:sz w:val="28"/>
          <w:szCs w:val="28"/>
          <w:lang w:val="pt-PT"/>
        </w:rPr>
        <w:t xml:space="preserve">  </w:t>
      </w:r>
      <w:proofErr w:type="gramEnd"/>
      <w:r w:rsidRPr="00AE21E1">
        <w:rPr>
          <w:rFonts w:ascii="Arial" w:hAnsi="Arial" w:cs="Arial"/>
          <w:snapToGrid w:val="0"/>
          <w:sz w:val="28"/>
          <w:szCs w:val="28"/>
          <w:lang w:val="pt-PT"/>
        </w:rPr>
        <w:t xml:space="preserve">a fiação sera em cobre , e sera protegida pela tubulação enbutida na parede e teto com condutores em pvc na bitola de ½¨. </w:t>
      </w:r>
    </w:p>
    <w:p w:rsidR="006B27C2" w:rsidRPr="00AE21E1" w:rsidRDefault="006B27C2" w:rsidP="006B27C2">
      <w:pPr>
        <w:jc w:val="both"/>
        <w:rPr>
          <w:rFonts w:ascii="Arial" w:hAnsi="Arial" w:cs="Arial"/>
          <w:sz w:val="24"/>
          <w:szCs w:val="24"/>
        </w:rPr>
      </w:pPr>
    </w:p>
    <w:p w:rsidR="006B27C2" w:rsidRPr="00AE21E1" w:rsidRDefault="006B27C2" w:rsidP="00D6108E">
      <w:pPr>
        <w:tabs>
          <w:tab w:val="left" w:pos="0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D6108E"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0</w:t>
      </w:r>
      <w:r w:rsidRPr="00AE21E1">
        <w:rPr>
          <w:rFonts w:ascii="Arial" w:hAnsi="Arial" w:cs="Arial"/>
          <w:b/>
          <w:snapToGrid w:val="0"/>
          <w:sz w:val="24"/>
          <w:szCs w:val="24"/>
          <w:lang w:val="pt-PT"/>
        </w:rPr>
        <w:t>- PINTURA</w:t>
      </w:r>
    </w:p>
    <w:p w:rsidR="00A427CD" w:rsidRPr="00AE21E1" w:rsidRDefault="006B27C2" w:rsidP="006B27C2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  <w:tab w:val="left" w:pos="2016"/>
          <w:tab w:val="left" w:pos="2160"/>
          <w:tab w:val="left" w:pos="2880"/>
        </w:tabs>
        <w:spacing w:before="120"/>
        <w:rPr>
          <w:rFonts w:ascii="Arial" w:hAnsi="Arial" w:cs="Arial"/>
          <w:szCs w:val="24"/>
          <w:lang w:val="pt-BR"/>
        </w:rPr>
      </w:pPr>
      <w:r w:rsidRPr="00AE21E1">
        <w:rPr>
          <w:rFonts w:ascii="Arial" w:hAnsi="Arial" w:cs="Arial"/>
          <w:szCs w:val="24"/>
          <w:lang w:val="pt-BR"/>
        </w:rPr>
        <w:lastRenderedPageBreak/>
        <w:t xml:space="preserve">Os serviços de pintura serão executados de acordo com o seguinte.  Todas as superfícies a pintar serão limpas e preparadas para o tipo de pintura a que se destinem. Será eliminada toda </w:t>
      </w:r>
    </w:p>
    <w:p w:rsidR="00A427CD" w:rsidRPr="00AE21E1" w:rsidRDefault="00A427CD" w:rsidP="006B27C2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  <w:tab w:val="left" w:pos="2016"/>
          <w:tab w:val="left" w:pos="2160"/>
          <w:tab w:val="left" w:pos="2880"/>
        </w:tabs>
        <w:spacing w:before="120"/>
        <w:rPr>
          <w:rFonts w:ascii="Arial" w:hAnsi="Arial" w:cs="Arial"/>
          <w:szCs w:val="24"/>
          <w:lang w:val="pt-BR"/>
        </w:rPr>
      </w:pPr>
    </w:p>
    <w:p w:rsidR="00A427CD" w:rsidRPr="00AE21E1" w:rsidRDefault="00A427CD" w:rsidP="006B27C2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  <w:tab w:val="left" w:pos="2016"/>
          <w:tab w:val="left" w:pos="2160"/>
          <w:tab w:val="left" w:pos="2880"/>
        </w:tabs>
        <w:spacing w:before="120"/>
        <w:rPr>
          <w:rFonts w:ascii="Arial" w:hAnsi="Arial" w:cs="Arial"/>
          <w:szCs w:val="24"/>
          <w:lang w:val="pt-BR"/>
        </w:rPr>
      </w:pPr>
    </w:p>
    <w:p w:rsidR="006B27C2" w:rsidRPr="00AE21E1" w:rsidRDefault="006B27C2" w:rsidP="006B27C2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  <w:tab w:val="left" w:pos="2016"/>
          <w:tab w:val="left" w:pos="2160"/>
          <w:tab w:val="left" w:pos="2880"/>
        </w:tabs>
        <w:spacing w:before="120"/>
        <w:rPr>
          <w:rFonts w:ascii="Arial" w:hAnsi="Arial" w:cs="Arial"/>
          <w:szCs w:val="24"/>
          <w:lang w:val="pt-BR"/>
        </w:rPr>
      </w:pPr>
      <w:proofErr w:type="gramStart"/>
      <w:r w:rsidRPr="00AE21E1">
        <w:rPr>
          <w:rFonts w:ascii="Arial" w:hAnsi="Arial" w:cs="Arial"/>
          <w:szCs w:val="24"/>
          <w:lang w:val="pt-BR"/>
        </w:rPr>
        <w:t>a</w:t>
      </w:r>
      <w:proofErr w:type="gramEnd"/>
      <w:r w:rsidRPr="00AE21E1">
        <w:rPr>
          <w:rFonts w:ascii="Arial" w:hAnsi="Arial" w:cs="Arial"/>
          <w:szCs w:val="24"/>
          <w:lang w:val="pt-BR"/>
        </w:rPr>
        <w:t xml:space="preserve"> poeira depositada nas superfícies a pintar, tomando-se precauções contra o levantamento de pó durante os trabalhos de pintura, até que as tintas sequem inteiramente. Cada demão de </w:t>
      </w:r>
      <w:r w:rsidR="00D6108E" w:rsidRPr="00AE21E1">
        <w:rPr>
          <w:rFonts w:ascii="Arial" w:hAnsi="Arial" w:cs="Arial"/>
          <w:szCs w:val="24"/>
          <w:lang w:val="pt-BR"/>
        </w:rPr>
        <w:t>tinta</w:t>
      </w:r>
      <w:r w:rsidR="00DE6DCA" w:rsidRPr="00AE21E1">
        <w:rPr>
          <w:rFonts w:ascii="Arial" w:hAnsi="Arial" w:cs="Arial"/>
          <w:szCs w:val="24"/>
          <w:lang w:val="pt-BR"/>
        </w:rPr>
        <w:t xml:space="preserve"> </w:t>
      </w:r>
      <w:r w:rsidRPr="00AE21E1">
        <w:rPr>
          <w:rFonts w:ascii="Arial" w:hAnsi="Arial" w:cs="Arial"/>
          <w:szCs w:val="24"/>
          <w:lang w:val="pt-BR"/>
        </w:rPr>
        <w:t xml:space="preserve">só poderá ser aplicada quando a precedente estiver perfeitamente seca. Convindo observar um intervalo mínimo de 24 horas entre duas demãos sucessivas.  </w:t>
      </w:r>
    </w:p>
    <w:p w:rsidR="006B27C2" w:rsidRPr="00AE21E1" w:rsidRDefault="009D1B32" w:rsidP="006B27C2">
      <w:pPr>
        <w:jc w:val="both"/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>As paredes externas e internas</w:t>
      </w:r>
      <w:r w:rsidR="006B27C2" w:rsidRPr="00AE21E1">
        <w:rPr>
          <w:rFonts w:ascii="Arial" w:hAnsi="Arial" w:cs="Arial"/>
          <w:sz w:val="24"/>
          <w:szCs w:val="24"/>
        </w:rPr>
        <w:t xml:space="preserve"> receberão</w:t>
      </w:r>
      <w:proofErr w:type="gramStart"/>
      <w:r w:rsidR="006B27C2" w:rsidRPr="00AE21E1">
        <w:rPr>
          <w:rFonts w:ascii="Arial" w:hAnsi="Arial" w:cs="Arial"/>
          <w:sz w:val="24"/>
          <w:szCs w:val="24"/>
        </w:rPr>
        <w:t xml:space="preserve">  </w:t>
      </w:r>
      <w:proofErr w:type="gramEnd"/>
      <w:r w:rsidR="006B27C2" w:rsidRPr="00AE21E1">
        <w:rPr>
          <w:rFonts w:ascii="Arial" w:hAnsi="Arial" w:cs="Arial"/>
          <w:sz w:val="24"/>
          <w:szCs w:val="24"/>
        </w:rPr>
        <w:t xml:space="preserve">pintura com tinta </w:t>
      </w:r>
      <w:proofErr w:type="spellStart"/>
      <w:r w:rsidR="006B27C2" w:rsidRPr="00AE21E1">
        <w:rPr>
          <w:rFonts w:ascii="Arial" w:hAnsi="Arial" w:cs="Arial"/>
          <w:sz w:val="24"/>
          <w:szCs w:val="24"/>
        </w:rPr>
        <w:t>acrilica</w:t>
      </w:r>
      <w:proofErr w:type="spellEnd"/>
      <w:r w:rsidR="006B27C2" w:rsidRPr="00AE21E1">
        <w:rPr>
          <w:rFonts w:ascii="Arial" w:hAnsi="Arial" w:cs="Arial"/>
          <w:sz w:val="24"/>
          <w:szCs w:val="24"/>
        </w:rPr>
        <w:t xml:space="preserve"> de 1ª qualidade, sobre fundo selador acrílico.</w:t>
      </w:r>
    </w:p>
    <w:p w:rsidR="006B27C2" w:rsidRPr="00AE21E1" w:rsidRDefault="009D1B32" w:rsidP="006B27C2">
      <w:pPr>
        <w:jc w:val="both"/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 xml:space="preserve">As esquadrias de ferro </w:t>
      </w:r>
      <w:r w:rsidR="006B27C2" w:rsidRPr="00AE21E1">
        <w:rPr>
          <w:rFonts w:ascii="Arial" w:hAnsi="Arial" w:cs="Arial"/>
          <w:sz w:val="24"/>
          <w:szCs w:val="24"/>
        </w:rPr>
        <w:t xml:space="preserve">receberão tinta esmalte. Sendo toda a pintura realizada em duas demãos de tinta e uma demão de fundo, ou tantas quantas demãos forem necessárias para um perfeito acabamento. As cores deverão ser escolhidas pela fiscalização. </w:t>
      </w:r>
    </w:p>
    <w:p w:rsidR="00D6108E" w:rsidRPr="00AE21E1" w:rsidRDefault="00D6108E" w:rsidP="00D610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D6108E" w:rsidRPr="00AE21E1" w:rsidRDefault="00D6108E" w:rsidP="00D610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AE21E1">
        <w:rPr>
          <w:rFonts w:ascii="Arial" w:hAnsi="Arial" w:cs="Arial"/>
          <w:b/>
          <w:bCs/>
          <w:sz w:val="24"/>
          <w:szCs w:val="24"/>
        </w:rPr>
        <w:t>11– DIVERSOS</w:t>
      </w:r>
    </w:p>
    <w:p w:rsidR="00D6108E" w:rsidRPr="00AE21E1" w:rsidRDefault="00D6108E" w:rsidP="00D610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D6108E" w:rsidRPr="00AE21E1" w:rsidRDefault="00D6108E" w:rsidP="00D6108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>A obra deverá ser executada no prazo máximo constante do cronograma,</w:t>
      </w:r>
      <w:proofErr w:type="gramStart"/>
      <w:r w:rsidRPr="00AE21E1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AE21E1">
        <w:rPr>
          <w:rFonts w:ascii="Arial" w:hAnsi="Arial" w:cs="Arial"/>
          <w:sz w:val="24"/>
          <w:szCs w:val="24"/>
        </w:rPr>
        <w:t>a contar da assinatura do contrato e/ou emissão da Ord</w:t>
      </w:r>
      <w:bookmarkStart w:id="0" w:name="_GoBack"/>
      <w:bookmarkEnd w:id="0"/>
      <w:r w:rsidRPr="00AE21E1">
        <w:rPr>
          <w:rFonts w:ascii="Arial" w:hAnsi="Arial" w:cs="Arial"/>
          <w:sz w:val="24"/>
          <w:szCs w:val="24"/>
        </w:rPr>
        <w:t>em de Início de Execução dos Serviços de acordo com o cronograma físico-financeiro, o pagamento será em medições , após o término de cada etapa conforme cronograma do serviço.</w:t>
      </w:r>
    </w:p>
    <w:p w:rsidR="006B27C2" w:rsidRPr="00AE21E1" w:rsidRDefault="006B27C2" w:rsidP="006B27C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D6F6E" w:rsidRPr="00AE21E1" w:rsidRDefault="00D6108E" w:rsidP="00CD6F6E">
      <w:pPr>
        <w:tabs>
          <w:tab w:val="left" w:pos="436"/>
        </w:tabs>
        <w:spacing w:line="240" w:lineRule="atLeast"/>
        <w:ind w:left="436" w:hanging="436"/>
        <w:jc w:val="both"/>
        <w:rPr>
          <w:rFonts w:ascii="Arial" w:hAnsi="Arial" w:cs="Arial"/>
          <w:b/>
          <w:i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>12-</w:t>
      </w:r>
      <w:r w:rsidRPr="00AE21E1">
        <w:rPr>
          <w:rFonts w:ascii="Arial" w:hAnsi="Arial" w:cs="Arial"/>
          <w:b/>
          <w:i/>
          <w:snapToGrid w:val="0"/>
          <w:sz w:val="24"/>
          <w:szCs w:val="24"/>
          <w:lang w:val="pt-PT"/>
        </w:rPr>
        <w:tab/>
        <w:t>LIMPEZA FINAL</w:t>
      </w:r>
    </w:p>
    <w:p w:rsidR="00CD6F6E" w:rsidRPr="00AE21E1" w:rsidRDefault="00CD6F6E" w:rsidP="00CD6F6E">
      <w:pPr>
        <w:tabs>
          <w:tab w:val="left" w:pos="436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D6F6E" w:rsidRPr="00AE21E1" w:rsidRDefault="00CD6F6E" w:rsidP="00CD6F6E">
      <w:pPr>
        <w:tabs>
          <w:tab w:val="left" w:pos="181"/>
        </w:tabs>
        <w:spacing w:line="240" w:lineRule="atLeast"/>
        <w:ind w:left="181" w:hanging="181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-</w:t>
      </w:r>
      <w:r w:rsidRPr="00AE21E1">
        <w:rPr>
          <w:rFonts w:ascii="Arial" w:hAnsi="Arial" w:cs="Arial"/>
          <w:snapToGrid w:val="0"/>
          <w:sz w:val="24"/>
          <w:szCs w:val="24"/>
          <w:lang w:val="pt-PT"/>
        </w:rPr>
        <w:tab/>
        <w:t xml:space="preserve">Após a execução dos serviços, todas as edificações serão limpas, </w:t>
      </w: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devendo</w:t>
      </w:r>
      <w:proofErr w:type="gramEnd"/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apresentar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 xml:space="preserve"> funcionamento perfeito de todas as instalações, equipamentos e</w:t>
      </w:r>
    </w:p>
    <w:p w:rsidR="00CD6F6E" w:rsidRPr="00AE21E1" w:rsidRDefault="00CD6F6E" w:rsidP="00CD6F6E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proofErr w:type="gramStart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aparelhos</w:t>
      </w:r>
      <w:proofErr w:type="gramEnd"/>
      <w:r w:rsidRPr="00AE21E1">
        <w:rPr>
          <w:rFonts w:ascii="Arial" w:hAnsi="Arial" w:cs="Arial"/>
          <w:snapToGrid w:val="0"/>
          <w:sz w:val="24"/>
          <w:szCs w:val="24"/>
          <w:lang w:val="pt-PT"/>
        </w:rPr>
        <w:t>.</w:t>
      </w:r>
    </w:p>
    <w:p w:rsidR="00C22449" w:rsidRPr="00AE21E1" w:rsidRDefault="00CD6F6E" w:rsidP="00D6108E">
      <w:pPr>
        <w:numPr>
          <w:ilvl w:val="0"/>
          <w:numId w:val="13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AE21E1">
        <w:rPr>
          <w:rFonts w:ascii="Arial" w:hAnsi="Arial" w:cs="Arial"/>
          <w:snapToGrid w:val="0"/>
          <w:sz w:val="24"/>
          <w:szCs w:val="24"/>
          <w:lang w:val="pt-PT"/>
        </w:rPr>
        <w:t>Todo entulho deverá ser removido do terreno.</w:t>
      </w:r>
    </w:p>
    <w:p w:rsidR="00CB4106" w:rsidRPr="00AE21E1" w:rsidRDefault="00CB4106" w:rsidP="00CB4106">
      <w:pPr>
        <w:rPr>
          <w:rFonts w:ascii="Arial" w:hAnsi="Arial" w:cs="Arial"/>
          <w:sz w:val="24"/>
          <w:szCs w:val="24"/>
        </w:rPr>
      </w:pPr>
      <w:r w:rsidRPr="00AE21E1">
        <w:rPr>
          <w:rFonts w:ascii="Arial" w:hAnsi="Arial" w:cs="Arial"/>
          <w:sz w:val="24"/>
          <w:szCs w:val="24"/>
        </w:rPr>
        <w:t>A obra deverá ser entregue completamente limpa</w:t>
      </w:r>
      <w:r w:rsidR="00920CD1" w:rsidRPr="00AE21E1">
        <w:rPr>
          <w:rFonts w:ascii="Arial" w:hAnsi="Arial" w:cs="Arial"/>
          <w:sz w:val="24"/>
          <w:szCs w:val="24"/>
        </w:rPr>
        <w:t>.</w:t>
      </w:r>
    </w:p>
    <w:p w:rsidR="00920CD1" w:rsidRPr="00AE21E1" w:rsidRDefault="00920CD1" w:rsidP="00CB4106">
      <w:pPr>
        <w:rPr>
          <w:rFonts w:ascii="Arial" w:hAnsi="Arial" w:cs="Arial"/>
        </w:rPr>
      </w:pPr>
    </w:p>
    <w:p w:rsidR="00100397" w:rsidRPr="00AE21E1" w:rsidRDefault="00100397" w:rsidP="00A427CD">
      <w:pPr>
        <w:tabs>
          <w:tab w:val="left" w:pos="800"/>
        </w:tabs>
        <w:spacing w:before="120"/>
        <w:rPr>
          <w:rFonts w:ascii="Arial" w:hAnsi="Arial" w:cs="Arial"/>
          <w:sz w:val="24"/>
          <w:szCs w:val="24"/>
        </w:rPr>
      </w:pPr>
    </w:p>
    <w:p w:rsidR="00B3588D" w:rsidRPr="00AE21E1" w:rsidRDefault="00D6108E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r w:rsidRPr="00AE21E1">
        <w:rPr>
          <w:rFonts w:ascii="Arial" w:hAnsi="Arial" w:cs="Arial"/>
          <w:sz w:val="24"/>
          <w:szCs w:val="24"/>
        </w:rPr>
        <w:t>Rifaina</w:t>
      </w:r>
      <w:proofErr w:type="spellEnd"/>
      <w:r w:rsidRPr="00AE21E1">
        <w:rPr>
          <w:rFonts w:ascii="Arial" w:hAnsi="Arial" w:cs="Arial"/>
          <w:sz w:val="24"/>
          <w:szCs w:val="24"/>
        </w:rPr>
        <w:t xml:space="preserve">-SP </w:t>
      </w:r>
      <w:proofErr w:type="gramStart"/>
      <w:r w:rsidRPr="00AE21E1">
        <w:rPr>
          <w:rFonts w:ascii="Arial" w:hAnsi="Arial" w:cs="Arial"/>
          <w:sz w:val="24"/>
          <w:szCs w:val="24"/>
        </w:rPr>
        <w:t>15.</w:t>
      </w:r>
      <w:proofErr w:type="gramEnd"/>
      <w:r w:rsidRPr="00AE21E1">
        <w:rPr>
          <w:rFonts w:ascii="Arial" w:hAnsi="Arial" w:cs="Arial"/>
          <w:sz w:val="24"/>
          <w:szCs w:val="24"/>
        </w:rPr>
        <w:t>de Mai</w:t>
      </w:r>
      <w:r w:rsidR="001D4962" w:rsidRPr="00AE21E1">
        <w:rPr>
          <w:rFonts w:ascii="Arial" w:hAnsi="Arial" w:cs="Arial"/>
          <w:sz w:val="24"/>
          <w:szCs w:val="24"/>
        </w:rPr>
        <w:t xml:space="preserve">o </w:t>
      </w:r>
      <w:r w:rsidR="00445A41" w:rsidRPr="00AE21E1">
        <w:rPr>
          <w:rFonts w:ascii="Arial" w:hAnsi="Arial" w:cs="Arial"/>
          <w:sz w:val="24"/>
          <w:szCs w:val="24"/>
        </w:rPr>
        <w:t>de</w:t>
      </w:r>
      <w:r w:rsidR="00B3588D" w:rsidRPr="00AE21E1">
        <w:rPr>
          <w:rFonts w:ascii="Arial" w:hAnsi="Arial" w:cs="Arial"/>
          <w:sz w:val="24"/>
          <w:szCs w:val="24"/>
        </w:rPr>
        <w:t xml:space="preserve"> 201</w:t>
      </w:r>
      <w:r w:rsidRPr="00AE21E1">
        <w:rPr>
          <w:rFonts w:ascii="Arial" w:hAnsi="Arial" w:cs="Arial"/>
          <w:sz w:val="24"/>
          <w:szCs w:val="24"/>
        </w:rPr>
        <w:t>8</w:t>
      </w:r>
      <w:r w:rsidR="00B3588D" w:rsidRPr="00AE21E1">
        <w:rPr>
          <w:rFonts w:ascii="Arial" w:hAnsi="Arial" w:cs="Arial"/>
          <w:sz w:val="24"/>
          <w:szCs w:val="24"/>
        </w:rPr>
        <w:t>.</w:t>
      </w:r>
    </w:p>
    <w:p w:rsidR="0035152E" w:rsidRPr="00CD6F6E" w:rsidRDefault="0035152E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CD6F6E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 xml:space="preserve">___________________                          </w:t>
      </w:r>
    </w:p>
    <w:p w:rsidR="00B3588D" w:rsidRPr="00CD6F6E" w:rsidRDefault="00445A41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>Hugo César Lourenço</w:t>
      </w:r>
    </w:p>
    <w:p w:rsidR="00B3588D" w:rsidRPr="00CD6F6E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CD6F6E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52473E" w:rsidRPr="00CD6F6E" w:rsidRDefault="0052473E" w:rsidP="00B3588D">
      <w:pPr>
        <w:tabs>
          <w:tab w:val="left" w:pos="800"/>
        </w:tabs>
        <w:rPr>
          <w:rFonts w:ascii="Arial" w:hAnsi="Arial" w:cs="Arial"/>
        </w:rPr>
      </w:pPr>
    </w:p>
    <w:p w:rsidR="0052473E" w:rsidRPr="00CD6F6E" w:rsidRDefault="0052473E" w:rsidP="00B3588D">
      <w:pPr>
        <w:tabs>
          <w:tab w:val="left" w:pos="800"/>
        </w:tabs>
        <w:rPr>
          <w:rFonts w:ascii="Arial" w:hAnsi="Arial" w:cs="Arial"/>
        </w:rPr>
      </w:pPr>
    </w:p>
    <w:p w:rsidR="001D4962" w:rsidRPr="00CD6F6E" w:rsidRDefault="001D4962" w:rsidP="001D4962">
      <w:pPr>
        <w:tabs>
          <w:tab w:val="left" w:pos="800"/>
        </w:tabs>
        <w:rPr>
          <w:rFonts w:ascii="Arial" w:hAnsi="Arial" w:cs="Arial"/>
        </w:rPr>
      </w:pPr>
      <w:r w:rsidRPr="00CD6F6E">
        <w:rPr>
          <w:rFonts w:ascii="Arial" w:hAnsi="Arial" w:cs="Arial"/>
        </w:rPr>
        <w:t>______________________________</w:t>
      </w:r>
    </w:p>
    <w:p w:rsidR="001D4962" w:rsidRPr="00CD6F6E" w:rsidRDefault="001D4962" w:rsidP="001D4962">
      <w:pPr>
        <w:tabs>
          <w:tab w:val="left" w:pos="800"/>
        </w:tabs>
        <w:rPr>
          <w:rFonts w:ascii="Arial" w:hAnsi="Arial" w:cs="Arial"/>
        </w:rPr>
      </w:pPr>
      <w:proofErr w:type="spellStart"/>
      <w:r w:rsidRPr="00CD6F6E">
        <w:rPr>
          <w:rFonts w:ascii="Arial" w:hAnsi="Arial" w:cs="Arial"/>
        </w:rPr>
        <w:t>Lund</w:t>
      </w:r>
      <w:proofErr w:type="spellEnd"/>
      <w:r w:rsidRPr="00CD6F6E">
        <w:rPr>
          <w:rFonts w:ascii="Arial" w:hAnsi="Arial" w:cs="Arial"/>
        </w:rPr>
        <w:t xml:space="preserve"> José Faleiros de Melo</w:t>
      </w:r>
    </w:p>
    <w:p w:rsidR="00CB387A" w:rsidRDefault="001D4962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CD6F6E">
        <w:rPr>
          <w:rFonts w:ascii="Arial" w:hAnsi="Arial" w:cs="Arial"/>
          <w:sz w:val="24"/>
          <w:szCs w:val="24"/>
        </w:rPr>
        <w:t>CAUSP- A 19.126-4</w:t>
      </w:r>
    </w:p>
    <w:p w:rsidR="00352D94" w:rsidRDefault="00352D94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352D94" w:rsidRPr="00CD6F6E" w:rsidRDefault="00352D94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35152E" w:rsidRDefault="00A427C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--------------------------------------</w:t>
      </w:r>
      <w:r w:rsidR="00352D94">
        <w:rPr>
          <w:rFonts w:ascii="Arial" w:hAnsi="Arial" w:cs="Arial"/>
          <w:sz w:val="24"/>
          <w:szCs w:val="24"/>
        </w:rPr>
        <w:t>-------------</w:t>
      </w:r>
    </w:p>
    <w:p w:rsidR="00A427CD" w:rsidRDefault="00A427C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Sergio</w:t>
      </w:r>
      <w:r w:rsidR="00352D94">
        <w:rPr>
          <w:rFonts w:ascii="Arial" w:hAnsi="Arial" w:cs="Arial"/>
          <w:sz w:val="24"/>
          <w:szCs w:val="24"/>
        </w:rPr>
        <w:t xml:space="preserve"> Alexandre Vasconcelos Costa </w:t>
      </w:r>
    </w:p>
    <w:p w:rsidR="00A427CD" w:rsidRDefault="00A427C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A427CD" w:rsidRDefault="00A427C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A427CD" w:rsidRDefault="00A427C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------------------------------------</w:t>
      </w:r>
    </w:p>
    <w:p w:rsidR="00A427CD" w:rsidRDefault="00A427C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Ivo Indiano</w:t>
      </w:r>
    </w:p>
    <w:p w:rsidR="00CD6F6E" w:rsidRPr="00CD6F6E" w:rsidRDefault="00CD6F6E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CD6F6E" w:rsidRPr="00CD6F6E" w:rsidSect="00726270">
      <w:headerReference w:type="default" r:id="rId9"/>
      <w:footerReference w:type="default" r:id="rId10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ADC" w:rsidRDefault="00485ADC">
      <w:r>
        <w:separator/>
      </w:r>
    </w:p>
  </w:endnote>
  <w:endnote w:type="continuationSeparator" w:id="0">
    <w:p w:rsidR="00485ADC" w:rsidRDefault="0048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</w:t>
    </w:r>
    <w:proofErr w:type="gramEnd"/>
    <w:r>
      <w:rPr>
        <w:b/>
        <w:bCs/>
        <w:sz w:val="18"/>
      </w:rPr>
      <w:t xml:space="preserve">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485ADC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ADC" w:rsidRDefault="00485ADC">
      <w:r>
        <w:separator/>
      </w:r>
    </w:p>
  </w:footnote>
  <w:footnote w:type="continuationSeparator" w:id="0">
    <w:p w:rsidR="00485ADC" w:rsidRDefault="00485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0FA9CB42" wp14:editId="7FE76BF4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1D4962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C256CB2" wp14:editId="72C7C8A5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QO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Iq5UDh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759B"/>
    <w:rsid w:val="00017377"/>
    <w:rsid w:val="00031301"/>
    <w:rsid w:val="00031614"/>
    <w:rsid w:val="00044001"/>
    <w:rsid w:val="0006381D"/>
    <w:rsid w:val="000A6E6B"/>
    <w:rsid w:val="000B276E"/>
    <w:rsid w:val="000D290C"/>
    <w:rsid w:val="00100397"/>
    <w:rsid w:val="00123CED"/>
    <w:rsid w:val="001331D3"/>
    <w:rsid w:val="00156208"/>
    <w:rsid w:val="00171C3F"/>
    <w:rsid w:val="00181285"/>
    <w:rsid w:val="001A0E05"/>
    <w:rsid w:val="001A1151"/>
    <w:rsid w:val="001A32CD"/>
    <w:rsid w:val="001B22A2"/>
    <w:rsid w:val="001B78E8"/>
    <w:rsid w:val="001C27D8"/>
    <w:rsid w:val="001D1808"/>
    <w:rsid w:val="001D1CFB"/>
    <w:rsid w:val="001D290F"/>
    <w:rsid w:val="001D4962"/>
    <w:rsid w:val="001D5ED5"/>
    <w:rsid w:val="00214348"/>
    <w:rsid w:val="002213DB"/>
    <w:rsid w:val="002238B9"/>
    <w:rsid w:val="00225D4B"/>
    <w:rsid w:val="00237663"/>
    <w:rsid w:val="0025727E"/>
    <w:rsid w:val="00264BFC"/>
    <w:rsid w:val="00267AC9"/>
    <w:rsid w:val="00272710"/>
    <w:rsid w:val="00290D08"/>
    <w:rsid w:val="002C285F"/>
    <w:rsid w:val="002C4201"/>
    <w:rsid w:val="002C6807"/>
    <w:rsid w:val="002E5181"/>
    <w:rsid w:val="002F70D4"/>
    <w:rsid w:val="002F79D8"/>
    <w:rsid w:val="0032365A"/>
    <w:rsid w:val="003273E8"/>
    <w:rsid w:val="003332D8"/>
    <w:rsid w:val="0035152E"/>
    <w:rsid w:val="00352D94"/>
    <w:rsid w:val="00354771"/>
    <w:rsid w:val="00375424"/>
    <w:rsid w:val="003762F2"/>
    <w:rsid w:val="00384BCE"/>
    <w:rsid w:val="003A5C8B"/>
    <w:rsid w:val="003C0977"/>
    <w:rsid w:val="003C4015"/>
    <w:rsid w:val="003C4584"/>
    <w:rsid w:val="003E2D7B"/>
    <w:rsid w:val="004336DD"/>
    <w:rsid w:val="00445A41"/>
    <w:rsid w:val="00451AF3"/>
    <w:rsid w:val="0046614D"/>
    <w:rsid w:val="00471D10"/>
    <w:rsid w:val="0047306F"/>
    <w:rsid w:val="00474629"/>
    <w:rsid w:val="004750FE"/>
    <w:rsid w:val="00481179"/>
    <w:rsid w:val="0048541C"/>
    <w:rsid w:val="00485ADC"/>
    <w:rsid w:val="004A25D7"/>
    <w:rsid w:val="004B5526"/>
    <w:rsid w:val="004C1714"/>
    <w:rsid w:val="004D507B"/>
    <w:rsid w:val="004E6EC5"/>
    <w:rsid w:val="0051333E"/>
    <w:rsid w:val="0052473E"/>
    <w:rsid w:val="00537EE1"/>
    <w:rsid w:val="00540D90"/>
    <w:rsid w:val="00546170"/>
    <w:rsid w:val="00554CD4"/>
    <w:rsid w:val="00560DC5"/>
    <w:rsid w:val="00566D05"/>
    <w:rsid w:val="00577E48"/>
    <w:rsid w:val="00590535"/>
    <w:rsid w:val="005957D2"/>
    <w:rsid w:val="00597FCA"/>
    <w:rsid w:val="005A2DD1"/>
    <w:rsid w:val="005A3866"/>
    <w:rsid w:val="005B70FE"/>
    <w:rsid w:val="005C359D"/>
    <w:rsid w:val="005C3A40"/>
    <w:rsid w:val="005D67AB"/>
    <w:rsid w:val="006063DD"/>
    <w:rsid w:val="006117E2"/>
    <w:rsid w:val="00617F54"/>
    <w:rsid w:val="006328AF"/>
    <w:rsid w:val="00653200"/>
    <w:rsid w:val="00654011"/>
    <w:rsid w:val="00657AFD"/>
    <w:rsid w:val="0067309A"/>
    <w:rsid w:val="006761D3"/>
    <w:rsid w:val="006B27C2"/>
    <w:rsid w:val="006C27C1"/>
    <w:rsid w:val="006E25EA"/>
    <w:rsid w:val="006E63F8"/>
    <w:rsid w:val="006F5D23"/>
    <w:rsid w:val="00726270"/>
    <w:rsid w:val="0074640B"/>
    <w:rsid w:val="00762542"/>
    <w:rsid w:val="00762797"/>
    <w:rsid w:val="007868C2"/>
    <w:rsid w:val="007A5938"/>
    <w:rsid w:val="007C5D5B"/>
    <w:rsid w:val="007D0A51"/>
    <w:rsid w:val="00803C92"/>
    <w:rsid w:val="008062CE"/>
    <w:rsid w:val="00815030"/>
    <w:rsid w:val="00852790"/>
    <w:rsid w:val="00857CE2"/>
    <w:rsid w:val="00862548"/>
    <w:rsid w:val="00885F63"/>
    <w:rsid w:val="00893F9D"/>
    <w:rsid w:val="008B50CE"/>
    <w:rsid w:val="008B6220"/>
    <w:rsid w:val="008C1AC9"/>
    <w:rsid w:val="008E538A"/>
    <w:rsid w:val="008F7194"/>
    <w:rsid w:val="00920CD1"/>
    <w:rsid w:val="00961FC8"/>
    <w:rsid w:val="00967D35"/>
    <w:rsid w:val="00977392"/>
    <w:rsid w:val="0098387B"/>
    <w:rsid w:val="009D107F"/>
    <w:rsid w:val="009D1B32"/>
    <w:rsid w:val="009D39E3"/>
    <w:rsid w:val="009D4052"/>
    <w:rsid w:val="009D4D45"/>
    <w:rsid w:val="00A03BB8"/>
    <w:rsid w:val="00A04C79"/>
    <w:rsid w:val="00A111AB"/>
    <w:rsid w:val="00A24DA1"/>
    <w:rsid w:val="00A427CD"/>
    <w:rsid w:val="00A86B2D"/>
    <w:rsid w:val="00A9688C"/>
    <w:rsid w:val="00AA63A9"/>
    <w:rsid w:val="00AD6C63"/>
    <w:rsid w:val="00AE21E1"/>
    <w:rsid w:val="00AE696E"/>
    <w:rsid w:val="00AF4FFC"/>
    <w:rsid w:val="00AF561E"/>
    <w:rsid w:val="00AF785D"/>
    <w:rsid w:val="00B0318A"/>
    <w:rsid w:val="00B255D9"/>
    <w:rsid w:val="00B3588D"/>
    <w:rsid w:val="00B75424"/>
    <w:rsid w:val="00BA6EEA"/>
    <w:rsid w:val="00BE5AAC"/>
    <w:rsid w:val="00C04295"/>
    <w:rsid w:val="00C0496F"/>
    <w:rsid w:val="00C07021"/>
    <w:rsid w:val="00C22449"/>
    <w:rsid w:val="00C36046"/>
    <w:rsid w:val="00C66748"/>
    <w:rsid w:val="00C953D0"/>
    <w:rsid w:val="00C97DF6"/>
    <w:rsid w:val="00CA0F3F"/>
    <w:rsid w:val="00CB0B35"/>
    <w:rsid w:val="00CB387A"/>
    <w:rsid w:val="00CB4106"/>
    <w:rsid w:val="00CC241C"/>
    <w:rsid w:val="00CD3A8D"/>
    <w:rsid w:val="00CD6F6E"/>
    <w:rsid w:val="00D30BA9"/>
    <w:rsid w:val="00D55584"/>
    <w:rsid w:val="00D57AD6"/>
    <w:rsid w:val="00D6108E"/>
    <w:rsid w:val="00D7574A"/>
    <w:rsid w:val="00D86E15"/>
    <w:rsid w:val="00D96840"/>
    <w:rsid w:val="00DA3279"/>
    <w:rsid w:val="00DA7BB1"/>
    <w:rsid w:val="00DD5E3E"/>
    <w:rsid w:val="00DE6DCA"/>
    <w:rsid w:val="00DF2B11"/>
    <w:rsid w:val="00DF41BC"/>
    <w:rsid w:val="00E054F0"/>
    <w:rsid w:val="00E14101"/>
    <w:rsid w:val="00E16F47"/>
    <w:rsid w:val="00E24E7E"/>
    <w:rsid w:val="00E35EFD"/>
    <w:rsid w:val="00E776E2"/>
    <w:rsid w:val="00E8332B"/>
    <w:rsid w:val="00E95BC6"/>
    <w:rsid w:val="00EE0C6D"/>
    <w:rsid w:val="00EF4FEE"/>
    <w:rsid w:val="00F23205"/>
    <w:rsid w:val="00F3673D"/>
    <w:rsid w:val="00F568BE"/>
    <w:rsid w:val="00F759A0"/>
    <w:rsid w:val="00F8427A"/>
    <w:rsid w:val="00F848FE"/>
    <w:rsid w:val="00F84D46"/>
    <w:rsid w:val="00F935BA"/>
    <w:rsid w:val="00FA1747"/>
    <w:rsid w:val="00FA1AC6"/>
    <w:rsid w:val="00FB0285"/>
    <w:rsid w:val="00FC3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34FD4-0BC0-4DA7-9178-F3905A81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1221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7805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Danka</cp:lastModifiedBy>
  <cp:revision>4</cp:revision>
  <cp:lastPrinted>2017-08-17T13:04:00Z</cp:lastPrinted>
  <dcterms:created xsi:type="dcterms:W3CDTF">2018-06-26T18:33:00Z</dcterms:created>
  <dcterms:modified xsi:type="dcterms:W3CDTF">2018-07-31T12:26:00Z</dcterms:modified>
</cp:coreProperties>
</file>